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9747"/>
      </w:tblGrid>
      <w:tr w:rsidR="00C113D7" w:rsidTr="00C113D7">
        <w:tc>
          <w:tcPr>
            <w:tcW w:w="9747" w:type="dxa"/>
          </w:tcPr>
          <w:p w:rsidR="00C113D7" w:rsidRPr="00500161" w:rsidRDefault="00C113D7" w:rsidP="00C113D7">
            <w:pPr>
              <w:pStyle w:val="ConsNonformat"/>
              <w:widowControl/>
              <w:ind w:left="482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16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113D7" w:rsidRPr="00500161" w:rsidRDefault="00C113D7" w:rsidP="00C113D7">
            <w:pPr>
              <w:pStyle w:val="ConsNonformat"/>
              <w:widowControl/>
              <w:ind w:left="482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161">
              <w:rPr>
                <w:rFonts w:ascii="Times New Roman" w:hAnsi="Times New Roman" w:cs="Times New Roman"/>
                <w:sz w:val="24"/>
                <w:szCs w:val="24"/>
              </w:rPr>
              <w:t xml:space="preserve">к целевой Программе муниципального района </w:t>
            </w:r>
            <w:proofErr w:type="gramStart"/>
            <w:r w:rsidRPr="00500161">
              <w:rPr>
                <w:rFonts w:ascii="Times New Roman" w:hAnsi="Times New Roman" w:cs="Times New Roman"/>
                <w:sz w:val="24"/>
                <w:szCs w:val="24"/>
              </w:rPr>
              <w:t>Волжский</w:t>
            </w:r>
            <w:proofErr w:type="gramEnd"/>
            <w:r w:rsidRPr="00500161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«Строительство и реконструкция объектов образования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00161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района Волжский Самарской области» </w:t>
            </w:r>
          </w:p>
          <w:p w:rsidR="00C113D7" w:rsidRDefault="00C113D7" w:rsidP="00C113D7">
            <w:pPr>
              <w:pStyle w:val="ConsNonformat"/>
              <w:widowControl/>
              <w:ind w:left="4820" w:right="0"/>
              <w:jc w:val="center"/>
            </w:pPr>
            <w:r w:rsidRPr="00500161">
              <w:rPr>
                <w:rFonts w:ascii="Times New Roman" w:hAnsi="Times New Roman" w:cs="Times New Roman"/>
                <w:sz w:val="24"/>
                <w:szCs w:val="24"/>
              </w:rPr>
              <w:t>на 2011-2019 годы</w:t>
            </w:r>
          </w:p>
        </w:tc>
      </w:tr>
    </w:tbl>
    <w:p w:rsidR="00D15541" w:rsidRDefault="00D15541">
      <w:pPr>
        <w:rPr>
          <w:sz w:val="24"/>
          <w:szCs w:val="24"/>
        </w:rPr>
      </w:pPr>
    </w:p>
    <w:p w:rsidR="00C113D7" w:rsidRDefault="00C113D7">
      <w:pPr>
        <w:rPr>
          <w:sz w:val="24"/>
          <w:szCs w:val="24"/>
        </w:rPr>
      </w:pPr>
    </w:p>
    <w:p w:rsidR="00C113D7" w:rsidRDefault="00C113D7" w:rsidP="00C113D7">
      <w:pPr>
        <w:ind w:left="-567" w:firstLine="0"/>
        <w:jc w:val="center"/>
        <w:rPr>
          <w:rFonts w:ascii="Times New Roman" w:hAnsi="Times New Roman"/>
          <w:b/>
          <w:sz w:val="24"/>
          <w:szCs w:val="24"/>
        </w:rPr>
      </w:pPr>
      <w:r w:rsidRPr="00C113D7">
        <w:rPr>
          <w:rFonts w:ascii="Times New Roman" w:hAnsi="Times New Roman"/>
          <w:b/>
          <w:sz w:val="24"/>
          <w:szCs w:val="24"/>
        </w:rPr>
        <w:t xml:space="preserve">Методика оценки эффективности реализации целевой Программы </w:t>
      </w:r>
    </w:p>
    <w:p w:rsidR="00C113D7" w:rsidRDefault="00C113D7" w:rsidP="00C113D7">
      <w:pPr>
        <w:ind w:left="-567" w:firstLine="0"/>
        <w:jc w:val="center"/>
        <w:rPr>
          <w:rFonts w:ascii="Times New Roman" w:hAnsi="Times New Roman"/>
          <w:b/>
          <w:sz w:val="24"/>
          <w:szCs w:val="24"/>
        </w:rPr>
      </w:pPr>
      <w:r w:rsidRPr="00C113D7">
        <w:rPr>
          <w:rFonts w:ascii="Times New Roman" w:hAnsi="Times New Roman"/>
          <w:b/>
          <w:sz w:val="24"/>
          <w:szCs w:val="24"/>
        </w:rPr>
        <w:t xml:space="preserve">муниципального района </w:t>
      </w:r>
      <w:proofErr w:type="gramStart"/>
      <w:r w:rsidRPr="00C113D7">
        <w:rPr>
          <w:rFonts w:ascii="Times New Roman" w:hAnsi="Times New Roman"/>
          <w:b/>
          <w:sz w:val="24"/>
          <w:szCs w:val="24"/>
        </w:rPr>
        <w:t>Волжский</w:t>
      </w:r>
      <w:proofErr w:type="gramEnd"/>
      <w:r w:rsidRPr="00C113D7">
        <w:rPr>
          <w:rFonts w:ascii="Times New Roman" w:hAnsi="Times New Roman"/>
          <w:b/>
          <w:sz w:val="24"/>
          <w:szCs w:val="24"/>
        </w:rPr>
        <w:t xml:space="preserve"> Самарской области «Строительство и реконструкция объектов образования на территории муниципального района Волжский </w:t>
      </w:r>
    </w:p>
    <w:p w:rsidR="00C113D7" w:rsidRDefault="00C113D7" w:rsidP="00C113D7">
      <w:pPr>
        <w:ind w:left="-567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C113D7">
        <w:rPr>
          <w:rFonts w:ascii="Times New Roman" w:hAnsi="Times New Roman"/>
          <w:b/>
          <w:sz w:val="24"/>
          <w:szCs w:val="24"/>
        </w:rPr>
        <w:t>амарской области</w:t>
      </w:r>
      <w:r>
        <w:rPr>
          <w:rFonts w:ascii="Times New Roman" w:hAnsi="Times New Roman"/>
          <w:b/>
          <w:sz w:val="24"/>
          <w:szCs w:val="24"/>
        </w:rPr>
        <w:t>»</w:t>
      </w:r>
      <w:r w:rsidRPr="00C113D7">
        <w:rPr>
          <w:rFonts w:ascii="Times New Roman" w:hAnsi="Times New Roman"/>
          <w:b/>
          <w:sz w:val="24"/>
          <w:szCs w:val="24"/>
        </w:rPr>
        <w:t xml:space="preserve"> на 2011 – 2019 годы</w:t>
      </w:r>
    </w:p>
    <w:p w:rsidR="00C113D7" w:rsidRDefault="00C113D7" w:rsidP="00C113D7">
      <w:pPr>
        <w:ind w:left="-567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C113D7" w:rsidRDefault="00C113D7" w:rsidP="00C113D7">
      <w:pPr>
        <w:ind w:left="-567" w:firstLine="0"/>
        <w:jc w:val="center"/>
        <w:rPr>
          <w:rFonts w:ascii="Times New Roman" w:hAnsi="Times New Roman"/>
          <w:sz w:val="24"/>
          <w:szCs w:val="24"/>
        </w:rPr>
      </w:pP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 xml:space="preserve">Оценка социально-экономической эффективности реализации Программы осуществляется </w:t>
      </w:r>
      <w:r>
        <w:rPr>
          <w:rFonts w:ascii="Times New Roman" w:hAnsi="Times New Roman"/>
          <w:sz w:val="24"/>
          <w:szCs w:val="24"/>
        </w:rPr>
        <w:t>ОВОУ</w:t>
      </w:r>
      <w:r w:rsidRPr="00C113D7">
        <w:rPr>
          <w:rFonts w:ascii="Times New Roman" w:hAnsi="Times New Roman"/>
          <w:sz w:val="24"/>
          <w:szCs w:val="24"/>
        </w:rPr>
        <w:t xml:space="preserve"> </w:t>
      </w:r>
      <w:r w:rsidR="00EB1056">
        <w:rPr>
          <w:rFonts w:ascii="Times New Roman" w:hAnsi="Times New Roman"/>
          <w:sz w:val="24"/>
          <w:szCs w:val="24"/>
        </w:rPr>
        <w:t xml:space="preserve">ежегодно </w:t>
      </w:r>
      <w:r w:rsidRPr="00C113D7">
        <w:rPr>
          <w:rFonts w:ascii="Times New Roman" w:hAnsi="Times New Roman"/>
          <w:sz w:val="24"/>
          <w:szCs w:val="24"/>
        </w:rPr>
        <w:t>в течение всего срока реализации Программы путем установления степени достижения ожидаемых результатов, а также сравнения текущих значений индикаторов с их целевыми значениями</w:t>
      </w:r>
      <w:r w:rsidR="00EB1056" w:rsidRPr="00EB1056">
        <w:rPr>
          <w:rFonts w:ascii="Times New Roman" w:hAnsi="Times New Roman"/>
          <w:sz w:val="24"/>
          <w:szCs w:val="24"/>
        </w:rPr>
        <w:t xml:space="preserve"> </w:t>
      </w:r>
      <w:r w:rsidR="00EB1056" w:rsidRPr="00C113D7">
        <w:rPr>
          <w:rFonts w:ascii="Times New Roman" w:hAnsi="Times New Roman"/>
          <w:sz w:val="24"/>
          <w:szCs w:val="24"/>
        </w:rPr>
        <w:t>по годам</w:t>
      </w:r>
      <w:r w:rsidRPr="00C113D7">
        <w:rPr>
          <w:rFonts w:ascii="Times New Roman" w:hAnsi="Times New Roman"/>
          <w:sz w:val="24"/>
          <w:szCs w:val="24"/>
        </w:rPr>
        <w:t>.</w:t>
      </w: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>Эффективность реализации Программы с учетом финансирования оценивается путем соотнесения степени достижения основных целевых индикаторов Программы к уровню ее финансирования с начала реализации Программы</w:t>
      </w:r>
      <w:r w:rsidR="00EB1056">
        <w:rPr>
          <w:rFonts w:ascii="Times New Roman" w:hAnsi="Times New Roman"/>
          <w:sz w:val="24"/>
          <w:szCs w:val="24"/>
        </w:rPr>
        <w:t xml:space="preserve"> по годам</w:t>
      </w:r>
      <w:r w:rsidRPr="00C113D7">
        <w:rPr>
          <w:rFonts w:ascii="Times New Roman" w:hAnsi="Times New Roman"/>
          <w:sz w:val="24"/>
          <w:szCs w:val="24"/>
        </w:rPr>
        <w:t>.</w:t>
      </w: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>Комплексный показатель эффективности рассчитывается по формуле</w:t>
      </w:r>
      <w:r w:rsidR="00EB1056">
        <w:rPr>
          <w:rFonts w:ascii="Times New Roman" w:hAnsi="Times New Roman"/>
          <w:sz w:val="24"/>
          <w:szCs w:val="24"/>
        </w:rPr>
        <w:t>:</w:t>
      </w: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 xml:space="preserve">                                                   Тек</w:t>
      </w: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 xml:space="preserve">                            1      N         </w:t>
      </w:r>
      <w:proofErr w:type="spellStart"/>
      <w:r w:rsidRPr="00C113D7">
        <w:rPr>
          <w:rFonts w:ascii="Times New Roman" w:hAnsi="Times New Roman"/>
          <w:sz w:val="24"/>
          <w:szCs w:val="24"/>
        </w:rPr>
        <w:t>Xn</w:t>
      </w:r>
      <w:proofErr w:type="spellEnd"/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 xml:space="preserve">                           ----  SUM ────────</w:t>
      </w: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 xml:space="preserve">                            N    n=1            План</w:t>
      </w: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proofErr w:type="spellStart"/>
      <w:r w:rsidRPr="00C113D7">
        <w:rPr>
          <w:rFonts w:ascii="Times New Roman" w:hAnsi="Times New Roman"/>
          <w:sz w:val="24"/>
          <w:szCs w:val="24"/>
        </w:rPr>
        <w:t>Xn</w:t>
      </w:r>
      <w:proofErr w:type="spellEnd"/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 xml:space="preserve">             R = ──────────────────── * 100 %,</w:t>
      </w: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 xml:space="preserve">                                    Тек</w:t>
      </w: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 xml:space="preserve">                                  F</w:t>
      </w: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 xml:space="preserve">                               ──────────</w:t>
      </w: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 xml:space="preserve">                                     План</w:t>
      </w: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 xml:space="preserve">                                  F</w:t>
      </w: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>где N - общее число ц</w:t>
      </w:r>
      <w:r w:rsidR="00EB1056">
        <w:rPr>
          <w:rFonts w:ascii="Times New Roman" w:hAnsi="Times New Roman"/>
          <w:sz w:val="24"/>
          <w:szCs w:val="24"/>
        </w:rPr>
        <w:t xml:space="preserve">елевых индикаторов, действующих в </w:t>
      </w:r>
      <w:r w:rsidR="00A35437">
        <w:rPr>
          <w:rFonts w:ascii="Times New Roman" w:hAnsi="Times New Roman"/>
          <w:sz w:val="24"/>
          <w:szCs w:val="24"/>
        </w:rPr>
        <w:t>отчетном</w:t>
      </w:r>
      <w:r w:rsidR="00EB1056">
        <w:rPr>
          <w:rFonts w:ascii="Times New Roman" w:hAnsi="Times New Roman"/>
          <w:sz w:val="24"/>
          <w:szCs w:val="24"/>
        </w:rPr>
        <w:t xml:space="preserve"> году</w:t>
      </w:r>
      <w:r w:rsidRPr="00C113D7">
        <w:rPr>
          <w:rFonts w:ascii="Times New Roman" w:hAnsi="Times New Roman"/>
          <w:sz w:val="24"/>
          <w:szCs w:val="24"/>
        </w:rPr>
        <w:t>;</w:t>
      </w: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 xml:space="preserve">        План</w:t>
      </w: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C113D7">
        <w:rPr>
          <w:rFonts w:ascii="Times New Roman" w:hAnsi="Times New Roman"/>
          <w:sz w:val="24"/>
          <w:szCs w:val="24"/>
        </w:rPr>
        <w:t>Xn</w:t>
      </w:r>
      <w:proofErr w:type="spellEnd"/>
      <w:r w:rsidRPr="00C113D7">
        <w:rPr>
          <w:rFonts w:ascii="Times New Roman" w:hAnsi="Times New Roman"/>
          <w:sz w:val="24"/>
          <w:szCs w:val="24"/>
        </w:rPr>
        <w:t xml:space="preserve">         - плановое значение n-го целевого индикатора</w:t>
      </w:r>
      <w:r w:rsidR="00EB1056">
        <w:rPr>
          <w:rFonts w:ascii="Times New Roman" w:hAnsi="Times New Roman"/>
          <w:sz w:val="24"/>
          <w:szCs w:val="24"/>
        </w:rPr>
        <w:t xml:space="preserve"> в</w:t>
      </w:r>
      <w:r w:rsidR="00A35437">
        <w:rPr>
          <w:rFonts w:ascii="Times New Roman" w:hAnsi="Times New Roman"/>
          <w:sz w:val="24"/>
          <w:szCs w:val="24"/>
        </w:rPr>
        <w:t xml:space="preserve"> отчетном</w:t>
      </w:r>
      <w:r w:rsidR="00EB1056">
        <w:rPr>
          <w:rFonts w:ascii="Times New Roman" w:hAnsi="Times New Roman"/>
          <w:sz w:val="24"/>
          <w:szCs w:val="24"/>
        </w:rPr>
        <w:t xml:space="preserve"> году</w:t>
      </w:r>
      <w:r w:rsidRPr="00C113D7">
        <w:rPr>
          <w:rFonts w:ascii="Times New Roman" w:hAnsi="Times New Roman"/>
          <w:sz w:val="24"/>
          <w:szCs w:val="24"/>
        </w:rPr>
        <w:t>;</w:t>
      </w: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 xml:space="preserve">       Тек</w:t>
      </w: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C113D7">
        <w:rPr>
          <w:rFonts w:ascii="Times New Roman" w:hAnsi="Times New Roman"/>
          <w:sz w:val="24"/>
          <w:szCs w:val="24"/>
        </w:rPr>
        <w:t>Xn</w:t>
      </w:r>
      <w:proofErr w:type="spellEnd"/>
      <w:r w:rsidRPr="00C113D7">
        <w:rPr>
          <w:rFonts w:ascii="Times New Roman" w:hAnsi="Times New Roman"/>
          <w:sz w:val="24"/>
          <w:szCs w:val="24"/>
        </w:rPr>
        <w:t xml:space="preserve">         - текущее значение n-го целевого индикатора</w:t>
      </w:r>
      <w:r w:rsidR="00A35437" w:rsidRPr="00A35437">
        <w:rPr>
          <w:rFonts w:ascii="Times New Roman" w:hAnsi="Times New Roman"/>
          <w:sz w:val="24"/>
          <w:szCs w:val="24"/>
        </w:rPr>
        <w:t xml:space="preserve"> </w:t>
      </w:r>
      <w:r w:rsidR="00A35437">
        <w:rPr>
          <w:rFonts w:ascii="Times New Roman" w:hAnsi="Times New Roman"/>
          <w:sz w:val="24"/>
          <w:szCs w:val="24"/>
        </w:rPr>
        <w:t>в отчетном году</w:t>
      </w:r>
      <w:r w:rsidRPr="00C113D7">
        <w:rPr>
          <w:rFonts w:ascii="Times New Roman" w:hAnsi="Times New Roman"/>
          <w:sz w:val="24"/>
          <w:szCs w:val="24"/>
        </w:rPr>
        <w:t>;</w:t>
      </w: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 xml:space="preserve">      План</w:t>
      </w: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 xml:space="preserve">    F           - плановая сумма финансирования по Программе</w:t>
      </w:r>
      <w:r w:rsidR="00A35437" w:rsidRPr="00A35437">
        <w:rPr>
          <w:rFonts w:ascii="Times New Roman" w:hAnsi="Times New Roman"/>
          <w:sz w:val="24"/>
          <w:szCs w:val="24"/>
        </w:rPr>
        <w:t xml:space="preserve"> </w:t>
      </w:r>
      <w:r w:rsidR="00A35437">
        <w:rPr>
          <w:rFonts w:ascii="Times New Roman" w:hAnsi="Times New Roman"/>
          <w:sz w:val="24"/>
          <w:szCs w:val="24"/>
        </w:rPr>
        <w:t>в отчетном году</w:t>
      </w:r>
      <w:r w:rsidRPr="00C113D7">
        <w:rPr>
          <w:rFonts w:ascii="Times New Roman" w:hAnsi="Times New Roman"/>
          <w:sz w:val="24"/>
          <w:szCs w:val="24"/>
        </w:rPr>
        <w:t>;</w:t>
      </w: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 xml:space="preserve">      Тек</w:t>
      </w: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 xml:space="preserve">    F           - сумма финансирования (расходов) </w:t>
      </w:r>
      <w:r w:rsidR="00A35437">
        <w:rPr>
          <w:rFonts w:ascii="Times New Roman" w:hAnsi="Times New Roman"/>
          <w:sz w:val="24"/>
          <w:szCs w:val="24"/>
        </w:rPr>
        <w:t>за отчетный год</w:t>
      </w:r>
      <w:r w:rsidRPr="00C113D7">
        <w:rPr>
          <w:rFonts w:ascii="Times New Roman" w:hAnsi="Times New Roman"/>
          <w:sz w:val="24"/>
          <w:szCs w:val="24"/>
        </w:rPr>
        <w:t>.</w:t>
      </w: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</w:p>
    <w:p w:rsidR="00C113D7" w:rsidRPr="00C113D7" w:rsidRDefault="00C113D7" w:rsidP="00C113D7">
      <w:pPr>
        <w:ind w:left="-567" w:firstLine="709"/>
        <w:rPr>
          <w:rFonts w:ascii="Times New Roman" w:hAnsi="Times New Roman"/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 xml:space="preserve">Для расчета комплексного показателя эффективности R используются целевые индикаторы (показатели), </w:t>
      </w:r>
      <w:r w:rsidRPr="00A35437">
        <w:rPr>
          <w:rFonts w:ascii="Times New Roman" w:hAnsi="Times New Roman"/>
          <w:sz w:val="24"/>
          <w:szCs w:val="24"/>
        </w:rPr>
        <w:t xml:space="preserve">приведенные в </w:t>
      </w:r>
      <w:hyperlink w:anchor="sub_1000" w:history="1">
        <w:r w:rsidRPr="00A35437">
          <w:rPr>
            <w:rStyle w:val="a3"/>
            <w:rFonts w:ascii="Times New Roman" w:hAnsi="Times New Roman"/>
            <w:bCs/>
            <w:color w:val="auto"/>
            <w:sz w:val="24"/>
            <w:szCs w:val="24"/>
            <w:u w:val="none"/>
          </w:rPr>
          <w:t>приложении 1</w:t>
        </w:r>
      </w:hyperlink>
      <w:r w:rsidRPr="00A35437">
        <w:rPr>
          <w:rFonts w:ascii="Times New Roman" w:hAnsi="Times New Roman"/>
          <w:sz w:val="24"/>
          <w:szCs w:val="24"/>
        </w:rPr>
        <w:t xml:space="preserve"> к настоящей</w:t>
      </w:r>
      <w:r w:rsidRPr="00C113D7">
        <w:rPr>
          <w:rFonts w:ascii="Times New Roman" w:hAnsi="Times New Roman"/>
          <w:sz w:val="24"/>
          <w:szCs w:val="24"/>
        </w:rPr>
        <w:t xml:space="preserve"> Программе.</w:t>
      </w:r>
    </w:p>
    <w:p w:rsidR="00C113D7" w:rsidRPr="00C113D7" w:rsidRDefault="00C113D7" w:rsidP="00A35437">
      <w:pPr>
        <w:ind w:left="-567" w:firstLine="709"/>
        <w:rPr>
          <w:sz w:val="24"/>
          <w:szCs w:val="24"/>
        </w:rPr>
      </w:pPr>
      <w:r w:rsidRPr="00C113D7">
        <w:rPr>
          <w:rFonts w:ascii="Times New Roman" w:hAnsi="Times New Roman"/>
          <w:sz w:val="24"/>
          <w:szCs w:val="24"/>
        </w:rPr>
        <w:t>При значении комплексного показателя эффективности R от 80 до 100 % и более эффективность реализации Программы признается высокой, при значении R менее 80% - низкой.</w:t>
      </w:r>
    </w:p>
    <w:sectPr w:rsidR="00C113D7" w:rsidRPr="00C113D7" w:rsidSect="00A35437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113D7"/>
    <w:rsid w:val="000B025F"/>
    <w:rsid w:val="001B5FAF"/>
    <w:rsid w:val="00646BB2"/>
    <w:rsid w:val="0096179C"/>
    <w:rsid w:val="00A30FD2"/>
    <w:rsid w:val="00A35437"/>
    <w:rsid w:val="00BC4173"/>
    <w:rsid w:val="00C113D7"/>
    <w:rsid w:val="00D15541"/>
    <w:rsid w:val="00EB1056"/>
    <w:rsid w:val="00F76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D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113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113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AdmSK</dc:creator>
  <cp:keywords/>
  <dc:description/>
  <cp:lastModifiedBy>AdmSK</cp:lastModifiedBy>
  <cp:revision>2</cp:revision>
  <dcterms:created xsi:type="dcterms:W3CDTF">2011-09-07T17:47:00Z</dcterms:created>
  <dcterms:modified xsi:type="dcterms:W3CDTF">2011-09-07T18:09:00Z</dcterms:modified>
</cp:coreProperties>
</file>